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74" w:rsidRPr="000C6274" w:rsidRDefault="000C6274" w:rsidP="000C6274">
      <w:pPr>
        <w:spacing w:after="0" w:line="240" w:lineRule="auto"/>
        <w:ind w:right="-152"/>
        <w:jc w:val="center"/>
        <w:rPr>
          <w:rFonts w:ascii="Cambria" w:eastAsia="Calibri" w:hAnsi="Cambria" w:cs="Cambria"/>
          <w:b/>
          <w:i/>
          <w:color w:val="1F4E79"/>
          <w:sz w:val="36"/>
          <w:szCs w:val="36"/>
        </w:rPr>
      </w:pPr>
      <w:r w:rsidRPr="000C6274">
        <w:rPr>
          <w:rFonts w:ascii="Cambria" w:eastAsia="Calibri" w:hAnsi="Cambria" w:cs="Cambria"/>
          <w:b/>
          <w:i/>
          <w:color w:val="1F4E79"/>
          <w:sz w:val="36"/>
          <w:szCs w:val="36"/>
        </w:rPr>
        <w:t>Психологическая  готовность</w:t>
      </w:r>
      <w:r>
        <w:rPr>
          <w:rFonts w:ascii="Cambria" w:eastAsia="Calibri" w:hAnsi="Cambria" w:cs="Cambria"/>
          <w:b/>
          <w:i/>
          <w:color w:val="1F4E79"/>
          <w:sz w:val="36"/>
          <w:szCs w:val="36"/>
        </w:rPr>
        <w:t xml:space="preserve"> </w:t>
      </w:r>
      <w:r w:rsidRPr="000C6274">
        <w:rPr>
          <w:rFonts w:ascii="Cambria" w:eastAsia="Calibri" w:hAnsi="Cambria" w:cs="Cambria"/>
          <w:b/>
          <w:i/>
          <w:color w:val="1F4E79"/>
          <w:sz w:val="36"/>
          <w:szCs w:val="36"/>
        </w:rPr>
        <w:t>к</w:t>
      </w:r>
      <w:r w:rsidRPr="000C6274">
        <w:rPr>
          <w:rFonts w:ascii="Algerian" w:eastAsia="Calibri" w:hAnsi="Algerian" w:cs="Times New Roman"/>
          <w:b/>
          <w:i/>
          <w:color w:val="1F4E79"/>
          <w:sz w:val="36"/>
          <w:szCs w:val="36"/>
        </w:rPr>
        <w:t xml:space="preserve"> </w:t>
      </w:r>
      <w:r w:rsidRPr="000C6274">
        <w:rPr>
          <w:rFonts w:ascii="Cambria" w:eastAsia="Calibri" w:hAnsi="Cambria" w:cs="Cambria"/>
          <w:b/>
          <w:i/>
          <w:color w:val="1F4E79"/>
          <w:sz w:val="36"/>
          <w:szCs w:val="36"/>
        </w:rPr>
        <w:t>школе.</w:t>
      </w:r>
    </w:p>
    <w:p w:rsidR="000C6274" w:rsidRPr="000C6274" w:rsidRDefault="000C6274" w:rsidP="000C6274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>Это комплексное понятие, включающее в себя качества, способности, навыки и умения, которыми в силу наследственности, развития и воспитания обладает ребёнок к моменту поступления в школу и которые в сочетании своём определяют уровень адаптации ребенка, его успешности как ученика.</w:t>
      </w:r>
    </w:p>
    <w:p w:rsidR="000C6274" w:rsidRPr="000C6274" w:rsidRDefault="000C6274" w:rsidP="000C6274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>Давайте, разберёмся, что такое «психологическая готовность к школе»</w:t>
      </w:r>
    </w:p>
    <w:p w:rsidR="000C6274" w:rsidRPr="000C6274" w:rsidRDefault="000C6274" w:rsidP="000C6274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 xml:space="preserve">Психологическая готовность включает в себя несколько аспектов. </w:t>
      </w:r>
    </w:p>
    <w:p w:rsidR="000C6274" w:rsidRPr="000C6274" w:rsidRDefault="000C6274" w:rsidP="000C6274">
      <w:pPr>
        <w:numPr>
          <w:ilvl w:val="0"/>
          <w:numId w:val="1"/>
        </w:numPr>
        <w:spacing w:after="160" w:line="240" w:lineRule="auto"/>
        <w:ind w:left="142" w:hanging="142"/>
        <w:contextualSpacing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b/>
          <w:i/>
          <w:sz w:val="28"/>
          <w:szCs w:val="28"/>
        </w:rPr>
        <w:t>Интеллектуальная готовность</w:t>
      </w:r>
    </w:p>
    <w:p w:rsidR="000C6274" w:rsidRPr="000C6274" w:rsidRDefault="000C6274" w:rsidP="000C6274">
      <w:pPr>
        <w:pStyle w:val="a5"/>
        <w:spacing w:line="240" w:lineRule="auto"/>
        <w:ind w:left="0" w:firstLine="142"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>Под интеллектуальной готовностью многие родители ошибочно подразумевают умение читать слова, считать, писать буквы. На самом деле интеллектуально готовый ребёнок  – это в первую очередь ребёнок, обладающий любознательностью и пытливым умом. Познавательная активность, умение наблюдать, рассуждать, сравнивать, обобщать, выдвигать гипотезы, делать выводы – вот те интеллектуальные навыки и умения которые помогут ребёнку овладеть школьными дисциплинами.</w:t>
      </w:r>
    </w:p>
    <w:p w:rsidR="000C6274" w:rsidRPr="000C6274" w:rsidRDefault="000C6274" w:rsidP="000C6274">
      <w:pPr>
        <w:spacing w:after="16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0C6274">
        <w:rPr>
          <w:rFonts w:ascii="Calibri" w:eastAsia="Calibri" w:hAnsi="Calibri" w:cs="Times New Roman"/>
          <w:b/>
          <w:i/>
          <w:sz w:val="28"/>
          <w:szCs w:val="28"/>
        </w:rPr>
        <w:t>•Эмоционально-волевая готовность</w:t>
      </w:r>
    </w:p>
    <w:p w:rsidR="000C6274" w:rsidRPr="000C6274" w:rsidRDefault="000C6274" w:rsidP="000C6274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>Подразумевает совокупность качеств, которые позволяют ребёнку преодолевать эмоциональную неуверенность, различные блокады, которые мешают воспринимать учебные импульсы или ведут к тому, что ребёнок замыкается в себе.</w:t>
      </w:r>
    </w:p>
    <w:p w:rsidR="000C6274" w:rsidRPr="000C6274" w:rsidRDefault="000C6274" w:rsidP="000C6274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>Это умение позволяет управлять своим поведением, поступками и эмоциональным состояниям, в соответствии с принятыми нормами поведения дома, в детском саду, в гостях, способность подчинять свое «Хочу» «Надо».</w:t>
      </w:r>
    </w:p>
    <w:p w:rsidR="000C6274" w:rsidRPr="000C6274" w:rsidRDefault="000C6274" w:rsidP="000C6274">
      <w:pPr>
        <w:numPr>
          <w:ilvl w:val="0"/>
          <w:numId w:val="1"/>
        </w:numPr>
        <w:spacing w:after="160" w:line="240" w:lineRule="auto"/>
        <w:ind w:left="142" w:hanging="142"/>
        <w:contextualSpacing/>
        <w:rPr>
          <w:rFonts w:ascii="Calibri" w:eastAsia="Calibri" w:hAnsi="Calibri" w:cs="Times New Roman"/>
          <w:b/>
          <w:i/>
          <w:sz w:val="28"/>
          <w:szCs w:val="28"/>
        </w:rPr>
      </w:pPr>
      <w:r w:rsidRPr="000C6274">
        <w:rPr>
          <w:rFonts w:ascii="Calibri" w:eastAsia="Calibri" w:hAnsi="Calibri" w:cs="Times New Roman"/>
          <w:b/>
          <w:i/>
          <w:sz w:val="28"/>
          <w:szCs w:val="28"/>
        </w:rPr>
        <w:t xml:space="preserve">Коммуникативная готовность </w:t>
      </w:r>
    </w:p>
    <w:p w:rsidR="000C6274" w:rsidRPr="000C6274" w:rsidRDefault="000C6274" w:rsidP="000C6274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 xml:space="preserve">Умение влиться в коллектив, приняв его правила и законы. Умение соотносить свои желания и интересы с потребностями и интересами других членов коллектива, понимать, что не все зависит от желания ребенка. В коммуникативную  готовность также входит умение налаживать отношения </w:t>
      </w:r>
      <w:proofErr w:type="gramStart"/>
      <w:r w:rsidRPr="000C6274">
        <w:rPr>
          <w:rFonts w:ascii="Calibri" w:eastAsia="Calibri" w:hAnsi="Calibri" w:cs="Times New Roman"/>
          <w:sz w:val="28"/>
          <w:szCs w:val="28"/>
        </w:rPr>
        <w:t>со</w:t>
      </w:r>
      <w:proofErr w:type="gramEnd"/>
      <w:r w:rsidRPr="000C6274">
        <w:rPr>
          <w:rFonts w:ascii="Calibri" w:eastAsia="Calibri" w:hAnsi="Calibri" w:cs="Times New Roman"/>
          <w:sz w:val="28"/>
          <w:szCs w:val="28"/>
        </w:rPr>
        <w:t xml:space="preserve"> взрослыми. Будущий ученик не должен бояться отвечать на вопросы учителя и не одного, а нескольких, и не похожих друг на друга, а очень разных самому задавать вопросы, если что-то не понятно, уметь попросить о помощи, высказать свою точку зрения.</w:t>
      </w:r>
    </w:p>
    <w:p w:rsidR="000C6274" w:rsidRDefault="000C6274" w:rsidP="000C6274">
      <w:pPr>
        <w:numPr>
          <w:ilvl w:val="0"/>
          <w:numId w:val="1"/>
        </w:numPr>
        <w:tabs>
          <w:tab w:val="left" w:pos="0"/>
        </w:tabs>
        <w:spacing w:after="160" w:line="240" w:lineRule="auto"/>
        <w:ind w:left="284" w:hanging="284"/>
        <w:contextualSpacing/>
        <w:rPr>
          <w:rFonts w:ascii="Calibri" w:eastAsia="Calibri" w:hAnsi="Calibri" w:cs="Times New Roman"/>
          <w:b/>
          <w:i/>
          <w:sz w:val="28"/>
          <w:szCs w:val="28"/>
        </w:rPr>
      </w:pPr>
      <w:r w:rsidRPr="000C6274">
        <w:rPr>
          <w:rFonts w:ascii="Calibri" w:eastAsia="Calibri" w:hAnsi="Calibri" w:cs="Times New Roman"/>
          <w:b/>
          <w:i/>
          <w:sz w:val="28"/>
          <w:szCs w:val="28"/>
        </w:rPr>
        <w:t>Мотивационно-личностная готовность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</w:p>
    <w:p w:rsidR="000C6274" w:rsidRPr="000C6274" w:rsidRDefault="000C6274" w:rsidP="000C6274">
      <w:pPr>
        <w:tabs>
          <w:tab w:val="left" w:pos="0"/>
        </w:tabs>
        <w:spacing w:after="160" w:line="240" w:lineRule="auto"/>
        <w:contextualSpacing/>
        <w:rPr>
          <w:rFonts w:ascii="Calibri" w:eastAsia="Calibri" w:hAnsi="Calibri" w:cs="Times New Roman"/>
          <w:b/>
          <w:i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>Готовность к принятию новой социальной позиции школьника, активное положительное отношение к школе, желание учиться.</w:t>
      </w:r>
    </w:p>
    <w:p w:rsidR="000C6274" w:rsidRPr="000C6274" w:rsidRDefault="000C6274" w:rsidP="000C6274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lastRenderedPageBreak/>
        <w:t>Это умение понять и принять свои новые обязанности, найти свое место в новом для него школьном распорядке жизни, иметь новый уровень свободы и ответственности.</w:t>
      </w:r>
    </w:p>
    <w:p w:rsidR="000C6274" w:rsidRPr="000C6274" w:rsidRDefault="000C6274" w:rsidP="000C627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>Его уже не удовлетворяет положение детсадовского малыша –  он равняется на старших детей. Происходит осознание ребенком новой социальной роли -  роль школьника.</w:t>
      </w:r>
    </w:p>
    <w:p w:rsidR="000C6274" w:rsidRPr="000C6274" w:rsidRDefault="000C6274" w:rsidP="000C6274">
      <w:pPr>
        <w:numPr>
          <w:ilvl w:val="0"/>
          <w:numId w:val="2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b/>
          <w:i/>
          <w:sz w:val="28"/>
          <w:szCs w:val="28"/>
        </w:rPr>
        <w:t xml:space="preserve">Моторная готовность к школе. </w:t>
      </w:r>
    </w:p>
    <w:p w:rsidR="000C6274" w:rsidRPr="000C6274" w:rsidRDefault="000C6274" w:rsidP="000C6274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>Под моторной готовностью к школе понимается не только то, насколько ребёнок владеет своим телом, но и его способность воспринимать свое тело, ощущать и произвольно направлять движения (владеть внутренней подвижностью), выражать при помощи тела и движения свои импульсы.</w:t>
      </w:r>
    </w:p>
    <w:p w:rsidR="000C6274" w:rsidRPr="000C6274" w:rsidRDefault="000C6274" w:rsidP="000C627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>Когда говорят о моторной готовности к школе, то имеют в виду координацию системы «глаз–рука» и развитие тонкой моторики, необходимой для обучения письму.</w:t>
      </w:r>
    </w:p>
    <w:p w:rsidR="000C6274" w:rsidRDefault="000C6274" w:rsidP="000C6274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C6274">
        <w:rPr>
          <w:rFonts w:ascii="Calibri" w:eastAsia="Calibri" w:hAnsi="Calibri" w:cs="Times New Roman"/>
          <w:sz w:val="28"/>
          <w:szCs w:val="28"/>
        </w:rPr>
        <w:t>Развитость так называемой «крупной моторики», без которой ребёнок не может прыгать через скакалку, играть в мяч, держать равновесие на перекладине и т.д. Уметь адекватно воспринимать препятствия и взаимодействовать с ними,</w:t>
      </w:r>
      <w:r w:rsidRPr="000C6274">
        <w:rPr>
          <w:rFonts w:ascii="Calibri" w:eastAsia="Calibri" w:hAnsi="Calibri" w:cs="Times New Roman"/>
        </w:rPr>
        <w:t xml:space="preserve"> </w:t>
      </w:r>
      <w:r w:rsidRPr="000C6274">
        <w:rPr>
          <w:rFonts w:ascii="Calibri" w:eastAsia="Calibri" w:hAnsi="Calibri" w:cs="Times New Roman"/>
          <w:sz w:val="28"/>
          <w:szCs w:val="28"/>
        </w:rPr>
        <w:t>владеть тонкой моторикой  – это важная составляющая часть моторной готовности</w:t>
      </w:r>
      <w:r w:rsidRPr="000C6274">
        <w:rPr>
          <w:rFonts w:ascii="Calibri" w:eastAsia="Calibri" w:hAnsi="Calibri" w:cs="Times New Roman"/>
        </w:rPr>
        <w:t xml:space="preserve"> </w:t>
      </w:r>
      <w:r w:rsidRPr="000C6274">
        <w:rPr>
          <w:rFonts w:ascii="Calibri" w:eastAsia="Calibri" w:hAnsi="Calibri" w:cs="Times New Roman"/>
          <w:sz w:val="28"/>
          <w:szCs w:val="28"/>
        </w:rPr>
        <w:t xml:space="preserve">ребёнка к школе. </w:t>
      </w:r>
    </w:p>
    <w:p w:rsidR="00950048" w:rsidRPr="00950048" w:rsidRDefault="00950048" w:rsidP="00950048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950048">
        <w:rPr>
          <w:rFonts w:ascii="Calibri" w:eastAsia="Calibri" w:hAnsi="Calibri" w:cs="Times New Roman"/>
          <w:b/>
          <w:sz w:val="32"/>
          <w:szCs w:val="32"/>
        </w:rPr>
        <w:t>Советы для родителей.</w:t>
      </w:r>
    </w:p>
    <w:p w:rsidR="00950048" w:rsidRPr="00950048" w:rsidRDefault="00950048" w:rsidP="00950048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50048">
        <w:rPr>
          <w:rFonts w:ascii="Calibri" w:eastAsia="Calibri" w:hAnsi="Calibri" w:cs="Times New Roman"/>
          <w:sz w:val="28"/>
          <w:szCs w:val="28"/>
        </w:rPr>
        <w:t>1.</w:t>
      </w:r>
      <w:r w:rsidRPr="00950048">
        <w:rPr>
          <w:rFonts w:ascii="Calibri" w:eastAsia="Calibri" w:hAnsi="Calibri" w:cs="Times New Roman"/>
          <w:sz w:val="28"/>
          <w:szCs w:val="28"/>
        </w:rPr>
        <w:tab/>
        <w:t>По дороге в школу не следует читать ребенку нотации, угрожать, ругать, а лучше всего доверительно, с любовью и верой сказать ему: «Я буду очень ждать тебя, встретимся вечером, за ужином. Я уверена, ты справишься, ты молодчина!»</w:t>
      </w:r>
    </w:p>
    <w:p w:rsidR="00950048" w:rsidRPr="00950048" w:rsidRDefault="00950048" w:rsidP="00950048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50048">
        <w:rPr>
          <w:rFonts w:ascii="Calibri" w:eastAsia="Calibri" w:hAnsi="Calibri" w:cs="Times New Roman"/>
          <w:sz w:val="28"/>
          <w:szCs w:val="28"/>
        </w:rPr>
        <w:t>2.</w:t>
      </w:r>
      <w:r w:rsidRPr="00950048">
        <w:rPr>
          <w:rFonts w:ascii="Calibri" w:eastAsia="Calibri" w:hAnsi="Calibri" w:cs="Times New Roman"/>
          <w:sz w:val="28"/>
          <w:szCs w:val="28"/>
        </w:rPr>
        <w:tab/>
        <w:t>Больше проводите времени с ребенком. Читайте книги, обсуждайте их содержание. Тренируйте ребенка отвечать на вопросы по тексту, пересказывать короткие сюжеты. Любой учитель начальной школы уверенно назовет детей своего класса, которым читали и читают книжки в семье. У этих детей хорошо развита речь, они и сами будут любить читать и вслух, и про себя.</w:t>
      </w:r>
    </w:p>
    <w:p w:rsidR="00950048" w:rsidRPr="00950048" w:rsidRDefault="00950048" w:rsidP="00950048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50048">
        <w:rPr>
          <w:rFonts w:ascii="Calibri" w:eastAsia="Calibri" w:hAnsi="Calibri" w:cs="Times New Roman"/>
          <w:sz w:val="28"/>
          <w:szCs w:val="28"/>
        </w:rPr>
        <w:t>3.</w:t>
      </w:r>
      <w:r w:rsidRPr="00950048">
        <w:rPr>
          <w:rFonts w:ascii="Calibri" w:eastAsia="Calibri" w:hAnsi="Calibri" w:cs="Times New Roman"/>
          <w:sz w:val="28"/>
          <w:szCs w:val="28"/>
        </w:rPr>
        <w:tab/>
        <w:t xml:space="preserve">Отслеживайте режим дня. Конечно, дети увлечены сейчас современными техническими средствами больше, чем книгами. Но, как это ни банально, нельзя смотреть телевизор более 30 минут. При просмотре у детей не развивается мышление, затормаживается эмоциональная сфера. Ребенок постепенно становиться потребителем информации без стремления к собственной умственной работе, без навыков самостоятельной </w:t>
      </w:r>
      <w:r w:rsidRPr="00950048">
        <w:rPr>
          <w:rFonts w:ascii="Calibri" w:eastAsia="Calibri" w:hAnsi="Calibri" w:cs="Times New Roman"/>
          <w:sz w:val="28"/>
          <w:szCs w:val="28"/>
        </w:rPr>
        <w:lastRenderedPageBreak/>
        <w:t>переработки информации, без познавательной активности. Не забывайте о том, что дети должны много и с интересом играть. Не наигравшийся первоклассник чаще всего к учебе относится как к игре: «хочу – делаю, хочу – нет». Играйте с ребенком в «живые игры». Компьютерные игры и игровые приставки тренируют в основном скорость реакции ребенка на определенные стимулы, немного тренируют внимание. Но при продолжительной игре появляется нарастающее утомление и, как следствие, нервное истощение.</w:t>
      </w:r>
    </w:p>
    <w:p w:rsidR="00950048" w:rsidRPr="00950048" w:rsidRDefault="00950048" w:rsidP="00950048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50048">
        <w:rPr>
          <w:rFonts w:ascii="Calibri" w:eastAsia="Calibri" w:hAnsi="Calibri" w:cs="Times New Roman"/>
          <w:sz w:val="28"/>
          <w:szCs w:val="28"/>
        </w:rPr>
        <w:t>4.</w:t>
      </w:r>
      <w:r w:rsidRPr="00950048">
        <w:rPr>
          <w:rFonts w:ascii="Calibri" w:eastAsia="Calibri" w:hAnsi="Calibri" w:cs="Times New Roman"/>
          <w:sz w:val="28"/>
          <w:szCs w:val="28"/>
        </w:rPr>
        <w:tab/>
        <w:t xml:space="preserve">Активные игры. Чем больше ребенок проведет на улице играя, катаясь на велосипеде, лазая, играя в мяч и т.д. тем больше его организм будет </w:t>
      </w:r>
      <w:proofErr w:type="gramStart"/>
      <w:r w:rsidRPr="00950048">
        <w:rPr>
          <w:rFonts w:ascii="Calibri" w:eastAsia="Calibri" w:hAnsi="Calibri" w:cs="Times New Roman"/>
          <w:sz w:val="28"/>
          <w:szCs w:val="28"/>
        </w:rPr>
        <w:t>готовится</w:t>
      </w:r>
      <w:proofErr w:type="gramEnd"/>
      <w:r w:rsidRPr="00950048">
        <w:rPr>
          <w:rFonts w:ascii="Calibri" w:eastAsia="Calibri" w:hAnsi="Calibri" w:cs="Times New Roman"/>
          <w:sz w:val="28"/>
          <w:szCs w:val="28"/>
        </w:rPr>
        <w:t xml:space="preserve"> к письму, усидчивости и т.д. Обосновывается это тем, что мозг начинает лучше и быстрее обрабатывать информацию, управлять движениями. Например, игра в мяч стимулирует развитие внимание, концентрацию, переключение, тренирует реакцию глаз – рука, что будет влиять на работу в тетради. Навык написания включает в себя обработку информации и умение управлять реакцией глаз-рука, особенно при списывании.</w:t>
      </w:r>
    </w:p>
    <w:p w:rsidR="00950048" w:rsidRDefault="00950048" w:rsidP="00950048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Активный отдых не природе</w:t>
      </w:r>
      <w:r w:rsidRPr="00950048">
        <w:rPr>
          <w:rFonts w:ascii="Calibri" w:eastAsia="Calibri" w:hAnsi="Calibri" w:cs="Times New Roman"/>
          <w:sz w:val="28"/>
          <w:szCs w:val="28"/>
        </w:rPr>
        <w:t xml:space="preserve"> дает много возможностей, чтобы оздоровить ребенка, физически его развивать. Ведь никто никогда не ставил на последнее место физическую готовность детей к школе. Здоровье ребенка – залог его успешного обучения. </w:t>
      </w:r>
    </w:p>
    <w:p w:rsidR="00950048" w:rsidRPr="000C6274" w:rsidRDefault="00950048" w:rsidP="00950048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И как сказал Л.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Венгер</w:t>
      </w:r>
      <w:proofErr w:type="spellEnd"/>
      <w:r w:rsidRPr="00950048">
        <w:rPr>
          <w:rFonts w:ascii="Calibri" w:eastAsia="Calibri" w:hAnsi="Calibri" w:cs="Times New Roman"/>
          <w:sz w:val="28"/>
          <w:szCs w:val="28"/>
        </w:rPr>
        <w:t>: «Быть готовым к школе уже сегодня – не значит уметь читать, писать, считать. Быть готовым к школе – значит быть готовым всему этому научиться».</w:t>
      </w:r>
    </w:p>
    <w:p w:rsidR="00DA183D" w:rsidRDefault="000C6274" w:rsidP="000C6274">
      <w:r w:rsidRPr="000C6274">
        <w:rPr>
          <w:rFonts w:ascii="Calibri" w:eastAsia="Calibri" w:hAnsi="Calibri" w:cs="Times New Roman"/>
          <w:sz w:val="28"/>
          <w:szCs w:val="28"/>
        </w:rPr>
        <w:t xml:space="preserve">Во время подготовки к школе, помните о прогулках на свежем воздухе, занятиях спортом и совместном проведении времени с ребенком. Все это дополнительно развивает вашего ребенка и делает его здоровым и </w:t>
      </w:r>
      <w:proofErr w:type="gramStart"/>
      <w:r w:rsidRPr="000C6274">
        <w:rPr>
          <w:rFonts w:ascii="Calibri" w:eastAsia="Calibri" w:hAnsi="Calibri" w:cs="Times New Roman"/>
          <w:sz w:val="28"/>
          <w:szCs w:val="28"/>
        </w:rPr>
        <w:t>счастливым</w:t>
      </w:r>
      <w:proofErr w:type="gramEnd"/>
      <w:r w:rsidR="00950048">
        <w:rPr>
          <w:rFonts w:ascii="Calibri" w:eastAsia="Calibri" w:hAnsi="Calibri" w:cs="Times New Roman"/>
          <w:sz w:val="28"/>
          <w:szCs w:val="28"/>
        </w:rPr>
        <w:t xml:space="preserve"> а семью крепче</w:t>
      </w:r>
      <w:bookmarkStart w:id="0" w:name="_GoBack"/>
      <w:bookmarkEnd w:id="0"/>
      <w:r w:rsidRPr="000C6274">
        <w:rPr>
          <w:rFonts w:ascii="Calibri" w:eastAsia="Calibri" w:hAnsi="Calibri" w:cs="Times New Roman"/>
          <w:sz w:val="28"/>
          <w:szCs w:val="28"/>
        </w:rPr>
        <w:t>!</w:t>
      </w:r>
    </w:p>
    <w:sectPr w:rsidR="00DA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2D15"/>
    <w:multiLevelType w:val="hybridMultilevel"/>
    <w:tmpl w:val="FC9E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61913"/>
    <w:multiLevelType w:val="hybridMultilevel"/>
    <w:tmpl w:val="59C6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74"/>
    <w:rsid w:val="000C6274"/>
    <w:rsid w:val="00950048"/>
    <w:rsid w:val="00D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27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27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6A4B4EF-4DEE-49D3-8137-CF3DAA1B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2023-10-06T08:19:00Z</dcterms:created>
  <dcterms:modified xsi:type="dcterms:W3CDTF">2023-10-06T08:37:00Z</dcterms:modified>
</cp:coreProperties>
</file>